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5A8A72" w14:textId="646235A9" w:rsidR="00B67819" w:rsidRDefault="00064B2C" w:rsidP="007032CD">
      <w:pPr>
        <w:ind w:firstLine="709"/>
        <w:jc w:val="bot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5</w:t>
      </w:r>
      <w:r w:rsidR="007032CD" w:rsidRPr="007032CD">
        <w:rPr>
          <w:b/>
          <w:bCs/>
          <w:sz w:val="32"/>
          <w:szCs w:val="32"/>
        </w:rPr>
        <w:t xml:space="preserve"> Лабораторная работа </w:t>
      </w:r>
      <w:r w:rsidR="007032CD">
        <w:rPr>
          <w:b/>
          <w:bCs/>
          <w:sz w:val="32"/>
          <w:szCs w:val="32"/>
        </w:rPr>
        <w:t>№</w:t>
      </w:r>
      <w:r>
        <w:rPr>
          <w:b/>
          <w:bCs/>
          <w:sz w:val="32"/>
          <w:szCs w:val="32"/>
        </w:rPr>
        <w:t>5</w:t>
      </w:r>
      <w:r w:rsidR="007032CD" w:rsidRPr="007032CD">
        <w:rPr>
          <w:b/>
          <w:bCs/>
          <w:sz w:val="32"/>
          <w:szCs w:val="32"/>
        </w:rPr>
        <w:t xml:space="preserve">. </w:t>
      </w:r>
      <w:r>
        <w:rPr>
          <w:b/>
          <w:bCs/>
          <w:sz w:val="32"/>
          <w:szCs w:val="32"/>
        </w:rPr>
        <w:t>Определение зараженности зерна и продуктов его переработки вредителями хлебных запасов.</w:t>
      </w:r>
    </w:p>
    <w:p w14:paraId="6AA930B9" w14:textId="77BF0F08" w:rsidR="007032CD" w:rsidRDefault="007032CD" w:rsidP="007032CD">
      <w:pPr>
        <w:ind w:firstLine="709"/>
        <w:jc w:val="both"/>
        <w:rPr>
          <w:b/>
          <w:bCs/>
          <w:sz w:val="32"/>
          <w:szCs w:val="32"/>
        </w:rPr>
      </w:pPr>
    </w:p>
    <w:p w14:paraId="77B0A056" w14:textId="4E03FBF3" w:rsidR="007032CD" w:rsidRDefault="007032CD" w:rsidP="007032CD">
      <w:pPr>
        <w:ind w:firstLine="709"/>
        <w:jc w:val="both"/>
        <w:rPr>
          <w:b/>
          <w:bCs/>
          <w:sz w:val="32"/>
          <w:szCs w:val="32"/>
        </w:rPr>
      </w:pPr>
    </w:p>
    <w:p w14:paraId="5B243346" w14:textId="6FDC63A2" w:rsidR="007032CD" w:rsidRPr="007032CD" w:rsidRDefault="007032CD" w:rsidP="007032CD">
      <w:pPr>
        <w:ind w:firstLine="709"/>
        <w:jc w:val="both"/>
        <w:rPr>
          <w:b/>
          <w:bCs/>
          <w:sz w:val="28"/>
          <w:szCs w:val="28"/>
        </w:rPr>
      </w:pPr>
      <w:r w:rsidRPr="007032CD">
        <w:rPr>
          <w:b/>
          <w:bCs/>
          <w:sz w:val="28"/>
          <w:szCs w:val="28"/>
        </w:rPr>
        <w:t xml:space="preserve">Цель работы </w:t>
      </w:r>
    </w:p>
    <w:p w14:paraId="401028EB" w14:textId="77777777" w:rsidR="007032CD" w:rsidRDefault="007032CD" w:rsidP="007032CD">
      <w:pPr>
        <w:ind w:firstLine="709"/>
        <w:jc w:val="both"/>
        <w:rPr>
          <w:sz w:val="28"/>
          <w:szCs w:val="28"/>
        </w:rPr>
      </w:pPr>
    </w:p>
    <w:p w14:paraId="312B9413" w14:textId="77777777" w:rsidR="007032CD" w:rsidRDefault="007032CD" w:rsidP="007032CD">
      <w:pPr>
        <w:ind w:firstLine="709"/>
        <w:jc w:val="both"/>
        <w:rPr>
          <w:sz w:val="28"/>
          <w:szCs w:val="28"/>
        </w:rPr>
      </w:pPr>
    </w:p>
    <w:p w14:paraId="41CCC0FD" w14:textId="006AD3EB" w:rsidR="007032CD" w:rsidRDefault="00064B2C" w:rsidP="00064B2C">
      <w:pPr>
        <w:ind w:firstLine="709"/>
        <w:jc w:val="both"/>
        <w:rPr>
          <w:sz w:val="28"/>
          <w:szCs w:val="28"/>
        </w:rPr>
      </w:pPr>
      <w:r w:rsidRPr="00064B2C">
        <w:rPr>
          <w:sz w:val="28"/>
          <w:szCs w:val="28"/>
        </w:rPr>
        <w:t>Ознакомиться с методами определения зараженности зерна вредителями хлебных запасов.</w:t>
      </w:r>
    </w:p>
    <w:p w14:paraId="185456D5" w14:textId="7693DBBA" w:rsidR="007032CD" w:rsidRDefault="007032CD" w:rsidP="007032CD">
      <w:pPr>
        <w:ind w:firstLine="709"/>
        <w:jc w:val="both"/>
        <w:rPr>
          <w:sz w:val="28"/>
          <w:szCs w:val="28"/>
        </w:rPr>
      </w:pPr>
    </w:p>
    <w:p w14:paraId="2161712C" w14:textId="325923EA" w:rsidR="007032CD" w:rsidRDefault="007032CD" w:rsidP="007032CD">
      <w:pPr>
        <w:ind w:firstLine="709"/>
        <w:jc w:val="both"/>
        <w:rPr>
          <w:b/>
          <w:bCs/>
          <w:sz w:val="28"/>
          <w:szCs w:val="28"/>
        </w:rPr>
      </w:pPr>
      <w:r w:rsidRPr="007032CD">
        <w:rPr>
          <w:b/>
          <w:bCs/>
          <w:sz w:val="28"/>
          <w:szCs w:val="28"/>
        </w:rPr>
        <w:t xml:space="preserve">Теоретическая часть </w:t>
      </w:r>
    </w:p>
    <w:p w14:paraId="20C399E8" w14:textId="0AF42137" w:rsidR="007032CD" w:rsidRDefault="007032CD" w:rsidP="007032CD">
      <w:pPr>
        <w:ind w:firstLine="709"/>
        <w:jc w:val="both"/>
        <w:rPr>
          <w:b/>
          <w:bCs/>
          <w:sz w:val="28"/>
          <w:szCs w:val="28"/>
        </w:rPr>
      </w:pPr>
    </w:p>
    <w:p w14:paraId="52AAFCD7" w14:textId="04B2B759" w:rsidR="007032CD" w:rsidRDefault="007032CD" w:rsidP="007032CD">
      <w:pPr>
        <w:ind w:firstLine="709"/>
        <w:jc w:val="both"/>
        <w:rPr>
          <w:b/>
          <w:bCs/>
          <w:sz w:val="28"/>
          <w:szCs w:val="28"/>
        </w:rPr>
      </w:pPr>
    </w:p>
    <w:p w14:paraId="48B2B1C6" w14:textId="3A69BFA3" w:rsidR="00064B2C" w:rsidRDefault="00064B2C" w:rsidP="00064B2C">
      <w:pPr>
        <w:ind w:firstLine="709"/>
        <w:jc w:val="both"/>
        <w:rPr>
          <w:sz w:val="28"/>
          <w:szCs w:val="28"/>
        </w:rPr>
      </w:pPr>
      <w:r w:rsidRPr="00064B2C">
        <w:rPr>
          <w:sz w:val="28"/>
          <w:szCs w:val="28"/>
        </w:rPr>
        <w:t>Зараженность зерна вредителями хлебных запасов(клещами и насекомыми) определяют при приеме хлебных продуктов при хранении, обработке и отпуске.</w:t>
      </w:r>
      <w:r>
        <w:rPr>
          <w:sz w:val="28"/>
          <w:szCs w:val="28"/>
        </w:rPr>
        <w:t xml:space="preserve"> </w:t>
      </w:r>
      <w:r w:rsidRPr="00064B2C">
        <w:rPr>
          <w:sz w:val="28"/>
          <w:szCs w:val="28"/>
        </w:rPr>
        <w:t xml:space="preserve">При хранении сроки проверки зараженности установлены в </w:t>
      </w:r>
      <w:r w:rsidRPr="00064B2C">
        <w:rPr>
          <w:sz w:val="28"/>
          <w:szCs w:val="28"/>
        </w:rPr>
        <w:t>зависимости от</w:t>
      </w:r>
      <w:r w:rsidRPr="00064B2C">
        <w:rPr>
          <w:sz w:val="28"/>
          <w:szCs w:val="28"/>
        </w:rPr>
        <w:t xml:space="preserve"> температуры зерна. Так, при температуре зерновой массы выше 15 °С проверяют состояние ее по зараженности не реже одного раза в 10 дней; при температуре от 15 до 5°С - не реже одного раза в 15 дней; при температуре ниже 5 °С- один раз в месяц.</w:t>
      </w:r>
    </w:p>
    <w:p w14:paraId="1CF01E2E" w14:textId="7FAEA8CD" w:rsidR="00064B2C" w:rsidRDefault="00064B2C" w:rsidP="00064B2C">
      <w:pPr>
        <w:ind w:firstLine="709"/>
        <w:jc w:val="both"/>
        <w:rPr>
          <w:sz w:val="28"/>
          <w:szCs w:val="28"/>
        </w:rPr>
      </w:pPr>
      <w:r w:rsidRPr="00064B2C">
        <w:rPr>
          <w:sz w:val="28"/>
          <w:szCs w:val="28"/>
        </w:rPr>
        <w:t xml:space="preserve">Зараженность зерна определяют просеиванием всего среднего образца </w:t>
      </w:r>
      <w:r w:rsidRPr="00064B2C">
        <w:rPr>
          <w:sz w:val="28"/>
          <w:szCs w:val="28"/>
        </w:rPr>
        <w:t>в строгом</w:t>
      </w:r>
      <w:r w:rsidRPr="00064B2C">
        <w:rPr>
          <w:sz w:val="28"/>
          <w:szCs w:val="28"/>
        </w:rPr>
        <w:t xml:space="preserve"> соответствии с ГОСТ </w:t>
      </w:r>
      <w:proofErr w:type="gramStart"/>
      <w:r w:rsidRPr="00064B2C">
        <w:rPr>
          <w:sz w:val="28"/>
          <w:szCs w:val="28"/>
        </w:rPr>
        <w:t>13586.6-93</w:t>
      </w:r>
      <w:proofErr w:type="gramEnd"/>
      <w:r w:rsidRPr="00064B2C">
        <w:rPr>
          <w:sz w:val="28"/>
          <w:szCs w:val="28"/>
        </w:rPr>
        <w:t>. Образцы для определения зараженности зерна отбирают в строгом соответствии с ГОСТ 13586.3-83.</w:t>
      </w:r>
    </w:p>
    <w:p w14:paraId="2B4EA92D" w14:textId="44E68135" w:rsidR="00064B2C" w:rsidRDefault="00064B2C" w:rsidP="00064B2C">
      <w:pPr>
        <w:ind w:firstLine="709"/>
        <w:jc w:val="both"/>
        <w:rPr>
          <w:sz w:val="28"/>
          <w:szCs w:val="28"/>
        </w:rPr>
      </w:pPr>
      <w:r w:rsidRPr="00064B2C">
        <w:rPr>
          <w:sz w:val="28"/>
          <w:szCs w:val="28"/>
        </w:rPr>
        <w:t>При хранении зерна в складах средние образцы отбирают отдельно от</w:t>
      </w:r>
      <w:r>
        <w:rPr>
          <w:sz w:val="28"/>
          <w:szCs w:val="28"/>
        </w:rPr>
        <w:t xml:space="preserve"> </w:t>
      </w:r>
      <w:r w:rsidRPr="00064B2C">
        <w:rPr>
          <w:sz w:val="28"/>
          <w:szCs w:val="28"/>
        </w:rPr>
        <w:t xml:space="preserve">каждого слоя. Образцы берут от каждой секции 100 м2; при высоте насыпи 1,5м – из трех слоев: верхнего (на глубине </w:t>
      </w:r>
      <w:proofErr w:type="gramStart"/>
      <w:r w:rsidRPr="00064B2C">
        <w:rPr>
          <w:sz w:val="28"/>
          <w:szCs w:val="28"/>
        </w:rPr>
        <w:t>10 – 15</w:t>
      </w:r>
      <w:proofErr w:type="gramEnd"/>
      <w:r w:rsidRPr="00064B2C">
        <w:rPr>
          <w:sz w:val="28"/>
          <w:szCs w:val="28"/>
        </w:rPr>
        <w:t xml:space="preserve"> см от поверхности зерна), среднего (из середины насыпи) и нижнего (у пола). При высоте насыпи ниже 1,5 м</w:t>
      </w:r>
      <w:r>
        <w:rPr>
          <w:sz w:val="28"/>
          <w:szCs w:val="28"/>
        </w:rPr>
        <w:t xml:space="preserve"> </w:t>
      </w:r>
      <w:r w:rsidRPr="00064B2C">
        <w:rPr>
          <w:sz w:val="28"/>
          <w:szCs w:val="28"/>
        </w:rPr>
        <w:t xml:space="preserve">образцы отбирают из двух слоев – верхнего и нижнего. От каждого слоя </w:t>
      </w:r>
      <w:r w:rsidRPr="00064B2C">
        <w:rPr>
          <w:sz w:val="28"/>
          <w:szCs w:val="28"/>
        </w:rPr>
        <w:t>берут выемки</w:t>
      </w:r>
      <w:r w:rsidRPr="00064B2C">
        <w:rPr>
          <w:sz w:val="28"/>
          <w:szCs w:val="28"/>
        </w:rPr>
        <w:t xml:space="preserve"> в пяти точках: в четырех углах на расстоянии примерно 1 м от </w:t>
      </w:r>
      <w:r w:rsidRPr="00064B2C">
        <w:rPr>
          <w:sz w:val="28"/>
          <w:szCs w:val="28"/>
        </w:rPr>
        <w:t>границ секции</w:t>
      </w:r>
      <w:r w:rsidRPr="00064B2C">
        <w:rPr>
          <w:sz w:val="28"/>
          <w:szCs w:val="28"/>
        </w:rPr>
        <w:t xml:space="preserve"> и посередине насыпи. Из выемок составляют исходные, образцы, а из</w:t>
      </w:r>
      <w:r>
        <w:rPr>
          <w:sz w:val="28"/>
          <w:szCs w:val="28"/>
        </w:rPr>
        <w:t xml:space="preserve"> </w:t>
      </w:r>
      <w:r w:rsidRPr="00064B2C">
        <w:rPr>
          <w:sz w:val="28"/>
          <w:szCs w:val="28"/>
        </w:rPr>
        <w:t>последних – средние образцы для определения зараженности.</w:t>
      </w:r>
      <w:r>
        <w:rPr>
          <w:sz w:val="28"/>
          <w:szCs w:val="28"/>
        </w:rPr>
        <w:t xml:space="preserve"> </w:t>
      </w:r>
      <w:r w:rsidRPr="00064B2C">
        <w:rPr>
          <w:sz w:val="28"/>
          <w:szCs w:val="28"/>
        </w:rPr>
        <w:t>Образцы из каждого слоя проверяют на зараженность отдельно и степень</w:t>
      </w:r>
      <w:r>
        <w:rPr>
          <w:sz w:val="28"/>
          <w:szCs w:val="28"/>
        </w:rPr>
        <w:t xml:space="preserve"> </w:t>
      </w:r>
      <w:r w:rsidRPr="00064B2C">
        <w:rPr>
          <w:sz w:val="28"/>
          <w:szCs w:val="28"/>
        </w:rPr>
        <w:t>зараженности зерна в складе устанавливают по наивысшей зараженности.</w:t>
      </w:r>
    </w:p>
    <w:p w14:paraId="6205ECE4" w14:textId="2524F9C8" w:rsidR="00266D4D" w:rsidRDefault="00064B2C" w:rsidP="00064B2C">
      <w:pPr>
        <w:ind w:firstLine="709"/>
        <w:jc w:val="both"/>
        <w:rPr>
          <w:sz w:val="28"/>
          <w:szCs w:val="28"/>
        </w:rPr>
      </w:pPr>
      <w:r w:rsidRPr="00064B2C">
        <w:rPr>
          <w:sz w:val="28"/>
          <w:szCs w:val="28"/>
        </w:rPr>
        <w:t>Зараженность зерна в силосах элеватора определяют по средним образцам, отбираемым сверху щупом на возможную глубину отдельно от каждого</w:t>
      </w:r>
      <w:r>
        <w:rPr>
          <w:sz w:val="28"/>
          <w:szCs w:val="28"/>
        </w:rPr>
        <w:t xml:space="preserve"> </w:t>
      </w:r>
      <w:r w:rsidRPr="00064B2C">
        <w:rPr>
          <w:sz w:val="28"/>
          <w:szCs w:val="28"/>
        </w:rPr>
        <w:t>силоса и слоя насыпи зерна, подобно отбору образцов зерна в складах.</w:t>
      </w:r>
    </w:p>
    <w:p w14:paraId="471A9072" w14:textId="77777777" w:rsidR="00B70AE6" w:rsidRDefault="001456FE" w:rsidP="00B70AE6">
      <w:pPr>
        <w:ind w:firstLine="709"/>
        <w:jc w:val="both"/>
        <w:rPr>
          <w:b/>
          <w:bCs/>
          <w:sz w:val="28"/>
          <w:szCs w:val="28"/>
        </w:rPr>
      </w:pPr>
      <w:r w:rsidRPr="001456FE">
        <w:rPr>
          <w:b/>
          <w:bCs/>
          <w:sz w:val="28"/>
          <w:szCs w:val="28"/>
        </w:rPr>
        <w:t>Определение явной формы зараженности зерна</w:t>
      </w:r>
      <w:r w:rsidR="00B70AE6">
        <w:rPr>
          <w:b/>
          <w:bCs/>
          <w:sz w:val="28"/>
          <w:szCs w:val="28"/>
        </w:rPr>
        <w:t xml:space="preserve"> </w:t>
      </w:r>
    </w:p>
    <w:p w14:paraId="7ED76B02" w14:textId="61244A44" w:rsidR="001456FE" w:rsidRDefault="001456FE" w:rsidP="00B70AE6">
      <w:pPr>
        <w:ind w:firstLine="709"/>
        <w:jc w:val="both"/>
        <w:rPr>
          <w:sz w:val="28"/>
          <w:szCs w:val="28"/>
        </w:rPr>
      </w:pPr>
      <w:r w:rsidRPr="001456FE">
        <w:rPr>
          <w:sz w:val="28"/>
          <w:szCs w:val="28"/>
        </w:rPr>
        <w:t>Для определения зараженности зерна вредителями хлебных запасов средний образец зерна просеивают через два сита с круглыми отверстиями: нижнее</w:t>
      </w:r>
      <w:r>
        <w:rPr>
          <w:sz w:val="28"/>
          <w:szCs w:val="28"/>
        </w:rPr>
        <w:t xml:space="preserve"> </w:t>
      </w:r>
      <w:r w:rsidRPr="001456FE">
        <w:rPr>
          <w:sz w:val="28"/>
          <w:szCs w:val="28"/>
        </w:rPr>
        <w:t>с отверстиями Ø1,5 мм, верхнее – Ø2,5 мм.</w:t>
      </w:r>
      <w:r>
        <w:rPr>
          <w:sz w:val="28"/>
          <w:szCs w:val="28"/>
        </w:rPr>
        <w:t xml:space="preserve"> </w:t>
      </w:r>
      <w:r w:rsidRPr="001456FE">
        <w:rPr>
          <w:sz w:val="28"/>
          <w:szCs w:val="28"/>
        </w:rPr>
        <w:t>На сите с диаметром обечайки 30 см просеивают одновременно около 1</w:t>
      </w:r>
      <w:r>
        <w:rPr>
          <w:sz w:val="28"/>
          <w:szCs w:val="28"/>
        </w:rPr>
        <w:t xml:space="preserve"> </w:t>
      </w:r>
      <w:r w:rsidRPr="001456FE">
        <w:rPr>
          <w:sz w:val="28"/>
          <w:szCs w:val="28"/>
        </w:rPr>
        <w:t>кг зерна.</w:t>
      </w:r>
      <w:r>
        <w:rPr>
          <w:sz w:val="28"/>
          <w:szCs w:val="28"/>
        </w:rPr>
        <w:t xml:space="preserve"> </w:t>
      </w:r>
    </w:p>
    <w:p w14:paraId="4841FF46" w14:textId="26EB01D7" w:rsidR="00B70AE6" w:rsidRDefault="00B70AE6" w:rsidP="00B70AE6">
      <w:pPr>
        <w:ind w:firstLine="709"/>
        <w:jc w:val="both"/>
        <w:rPr>
          <w:sz w:val="28"/>
          <w:szCs w:val="28"/>
        </w:rPr>
      </w:pPr>
    </w:p>
    <w:p w14:paraId="20B24DAE" w14:textId="77777777" w:rsidR="00B70AE6" w:rsidRPr="00B70AE6" w:rsidRDefault="00B70AE6" w:rsidP="00B70AE6">
      <w:pPr>
        <w:ind w:firstLine="709"/>
        <w:jc w:val="both"/>
        <w:rPr>
          <w:b/>
          <w:bCs/>
          <w:sz w:val="28"/>
          <w:szCs w:val="28"/>
        </w:rPr>
      </w:pPr>
    </w:p>
    <w:p w14:paraId="5EBFDE1E" w14:textId="29312A6F" w:rsidR="001456FE" w:rsidRPr="001456FE" w:rsidRDefault="001456FE" w:rsidP="001456FE">
      <w:pPr>
        <w:ind w:firstLine="709"/>
        <w:jc w:val="both"/>
        <w:rPr>
          <w:sz w:val="28"/>
          <w:szCs w:val="28"/>
        </w:rPr>
      </w:pPr>
      <w:r w:rsidRPr="001456FE">
        <w:rPr>
          <w:sz w:val="28"/>
          <w:szCs w:val="28"/>
        </w:rPr>
        <w:lastRenderedPageBreak/>
        <w:t>Просеивание ведут вручную в течение 2 мин при 120 круговых движениях в минуту или механизированным способом на</w:t>
      </w:r>
      <w:r>
        <w:rPr>
          <w:sz w:val="28"/>
          <w:szCs w:val="28"/>
        </w:rPr>
        <w:t xml:space="preserve"> </w:t>
      </w:r>
      <w:proofErr w:type="spellStart"/>
      <w:r w:rsidRPr="001456FE">
        <w:rPr>
          <w:sz w:val="28"/>
          <w:szCs w:val="28"/>
        </w:rPr>
        <w:t>рассевке</w:t>
      </w:r>
      <w:proofErr w:type="spellEnd"/>
      <w:r w:rsidRPr="001456FE">
        <w:rPr>
          <w:sz w:val="28"/>
          <w:szCs w:val="28"/>
        </w:rPr>
        <w:t xml:space="preserve"> в течение 1 мин при</w:t>
      </w:r>
      <w:r>
        <w:rPr>
          <w:sz w:val="28"/>
          <w:szCs w:val="28"/>
        </w:rPr>
        <w:t xml:space="preserve"> </w:t>
      </w:r>
      <w:r w:rsidRPr="001456FE">
        <w:rPr>
          <w:sz w:val="28"/>
          <w:szCs w:val="28"/>
        </w:rPr>
        <w:t>150 круговых движениях в минуту.</w:t>
      </w:r>
    </w:p>
    <w:p w14:paraId="1C21042E" w14:textId="77777777" w:rsidR="001456FE" w:rsidRDefault="001456FE" w:rsidP="001456FE">
      <w:pPr>
        <w:ind w:firstLine="709"/>
        <w:jc w:val="both"/>
        <w:rPr>
          <w:sz w:val="28"/>
          <w:szCs w:val="28"/>
        </w:rPr>
      </w:pPr>
      <w:r w:rsidRPr="001456FE">
        <w:rPr>
          <w:sz w:val="28"/>
          <w:szCs w:val="28"/>
        </w:rPr>
        <w:t xml:space="preserve">При температуре зерна в образце ниже 5 °С полученные при </w:t>
      </w:r>
      <w:proofErr w:type="spellStart"/>
      <w:r w:rsidRPr="001456FE">
        <w:rPr>
          <w:sz w:val="28"/>
          <w:szCs w:val="28"/>
        </w:rPr>
        <w:t>просеиваниисход</w:t>
      </w:r>
      <w:proofErr w:type="spellEnd"/>
      <w:r w:rsidRPr="001456FE">
        <w:rPr>
          <w:sz w:val="28"/>
          <w:szCs w:val="28"/>
        </w:rPr>
        <w:t xml:space="preserve"> и проходы через сита отогревают при температуре </w:t>
      </w:r>
      <w:proofErr w:type="gramStart"/>
      <w:r w:rsidRPr="001456FE">
        <w:rPr>
          <w:sz w:val="28"/>
          <w:szCs w:val="28"/>
        </w:rPr>
        <w:t>25-30</w:t>
      </w:r>
      <w:proofErr w:type="gramEnd"/>
      <w:r w:rsidRPr="001456FE">
        <w:rPr>
          <w:sz w:val="28"/>
          <w:szCs w:val="28"/>
        </w:rPr>
        <w:t xml:space="preserve"> °С в течение 10 -20 мин для устранения холодового оцепенения вредителей.</w:t>
      </w:r>
      <w:r>
        <w:rPr>
          <w:sz w:val="28"/>
          <w:szCs w:val="28"/>
        </w:rPr>
        <w:t xml:space="preserve"> </w:t>
      </w:r>
      <w:r w:rsidRPr="001456FE">
        <w:rPr>
          <w:sz w:val="28"/>
          <w:szCs w:val="28"/>
        </w:rPr>
        <w:t>После просеивания и подогрева (если последнее необходимо) подсчитывают вредителей.</w:t>
      </w:r>
    </w:p>
    <w:p w14:paraId="168F433A" w14:textId="2E2EAAA3" w:rsidR="001456FE" w:rsidRDefault="001456FE" w:rsidP="001456FE">
      <w:pPr>
        <w:ind w:firstLine="709"/>
        <w:jc w:val="both"/>
        <w:rPr>
          <w:sz w:val="28"/>
          <w:szCs w:val="28"/>
        </w:rPr>
      </w:pPr>
      <w:r w:rsidRPr="001456FE">
        <w:rPr>
          <w:sz w:val="28"/>
          <w:szCs w:val="28"/>
        </w:rPr>
        <w:t>Мертвых вредителей, обнаруженных при подсчете, относят к сорной</w:t>
      </w:r>
      <w:r>
        <w:rPr>
          <w:sz w:val="28"/>
          <w:szCs w:val="28"/>
        </w:rPr>
        <w:t xml:space="preserve"> </w:t>
      </w:r>
      <w:r w:rsidRPr="001456FE">
        <w:rPr>
          <w:sz w:val="28"/>
          <w:szCs w:val="28"/>
        </w:rPr>
        <w:t>примеси и при определении зараженности не учитывают.</w:t>
      </w:r>
    </w:p>
    <w:p w14:paraId="4F54F74C" w14:textId="099FEE69" w:rsidR="001456FE" w:rsidRDefault="001456FE" w:rsidP="001456FE">
      <w:pPr>
        <w:ind w:firstLine="709"/>
        <w:jc w:val="both"/>
        <w:rPr>
          <w:sz w:val="28"/>
          <w:szCs w:val="28"/>
        </w:rPr>
      </w:pPr>
    </w:p>
    <w:p w14:paraId="039DBEC3" w14:textId="77777777" w:rsidR="001456FE" w:rsidRPr="001456FE" w:rsidRDefault="001456FE" w:rsidP="001456FE">
      <w:pPr>
        <w:ind w:firstLine="709"/>
        <w:jc w:val="both"/>
        <w:rPr>
          <w:b/>
          <w:bCs/>
          <w:sz w:val="28"/>
          <w:szCs w:val="28"/>
        </w:rPr>
      </w:pPr>
      <w:r w:rsidRPr="001456FE">
        <w:rPr>
          <w:b/>
          <w:bCs/>
          <w:sz w:val="28"/>
          <w:szCs w:val="28"/>
        </w:rPr>
        <w:t>Определение скрытой формы зараженности зерна</w:t>
      </w:r>
    </w:p>
    <w:p w14:paraId="3DD09D6F" w14:textId="77777777" w:rsidR="001456FE" w:rsidRDefault="001456FE" w:rsidP="001456FE">
      <w:pPr>
        <w:ind w:firstLine="709"/>
        <w:jc w:val="both"/>
        <w:rPr>
          <w:sz w:val="28"/>
          <w:szCs w:val="28"/>
        </w:rPr>
      </w:pPr>
      <w:r w:rsidRPr="001456FE">
        <w:rPr>
          <w:sz w:val="28"/>
          <w:szCs w:val="28"/>
        </w:rPr>
        <w:t>Скрытую форму зараженности зерна образуют долгоносики (амбарный,</w:t>
      </w:r>
      <w:r>
        <w:rPr>
          <w:sz w:val="28"/>
          <w:szCs w:val="28"/>
        </w:rPr>
        <w:t xml:space="preserve"> </w:t>
      </w:r>
      <w:r w:rsidRPr="001456FE">
        <w:rPr>
          <w:sz w:val="28"/>
          <w:szCs w:val="28"/>
        </w:rPr>
        <w:t>рисовый и др.), зерновой точильщик, зерновая моль, а также зерновки (гороховая, чечевичная, фасолевая и др.).</w:t>
      </w:r>
    </w:p>
    <w:p w14:paraId="5789F6C7" w14:textId="38E3D177" w:rsidR="001456FE" w:rsidRDefault="001456FE" w:rsidP="001456FE">
      <w:pPr>
        <w:ind w:firstLine="709"/>
        <w:jc w:val="both"/>
        <w:rPr>
          <w:sz w:val="28"/>
          <w:szCs w:val="28"/>
        </w:rPr>
      </w:pPr>
      <w:r w:rsidRPr="001456FE">
        <w:rPr>
          <w:sz w:val="28"/>
          <w:szCs w:val="28"/>
        </w:rPr>
        <w:t>Скрытую зараженность определяют в соответствии со стандартом двумя</w:t>
      </w:r>
      <w:r>
        <w:rPr>
          <w:sz w:val="28"/>
          <w:szCs w:val="28"/>
        </w:rPr>
        <w:t xml:space="preserve"> </w:t>
      </w:r>
      <w:r w:rsidRPr="001456FE">
        <w:rPr>
          <w:sz w:val="28"/>
          <w:szCs w:val="28"/>
        </w:rPr>
        <w:t>методами: метод раскалывания зерен и метод окрашивания пробочек КМnСO4.</w:t>
      </w:r>
    </w:p>
    <w:p w14:paraId="16E79C26" w14:textId="77777777" w:rsidR="001456FE" w:rsidRDefault="001456FE" w:rsidP="001456FE">
      <w:pPr>
        <w:ind w:firstLine="709"/>
        <w:jc w:val="both"/>
        <w:rPr>
          <w:sz w:val="28"/>
          <w:szCs w:val="28"/>
        </w:rPr>
      </w:pPr>
    </w:p>
    <w:p w14:paraId="099BCAE7" w14:textId="77777777" w:rsidR="001456FE" w:rsidRDefault="001456FE" w:rsidP="001456FE">
      <w:pPr>
        <w:ind w:firstLine="709"/>
        <w:jc w:val="both"/>
        <w:rPr>
          <w:sz w:val="28"/>
          <w:szCs w:val="28"/>
        </w:rPr>
      </w:pPr>
      <w:r w:rsidRPr="001456FE">
        <w:rPr>
          <w:b/>
          <w:bCs/>
          <w:sz w:val="28"/>
          <w:szCs w:val="28"/>
        </w:rPr>
        <w:t>Метод раскалывания зерен</w:t>
      </w:r>
      <w:r w:rsidRPr="001456FE">
        <w:rPr>
          <w:sz w:val="28"/>
          <w:szCs w:val="28"/>
        </w:rPr>
        <w:t xml:space="preserve">. </w:t>
      </w:r>
    </w:p>
    <w:p w14:paraId="7A91C8AA" w14:textId="77777777" w:rsidR="001456FE" w:rsidRDefault="001456FE" w:rsidP="001456FE">
      <w:pPr>
        <w:ind w:firstLine="709"/>
        <w:jc w:val="both"/>
        <w:rPr>
          <w:sz w:val="28"/>
          <w:szCs w:val="28"/>
        </w:rPr>
      </w:pPr>
      <w:r w:rsidRPr="001456FE">
        <w:rPr>
          <w:sz w:val="28"/>
          <w:szCs w:val="28"/>
        </w:rPr>
        <w:t>Заключается в том, что от среднего образца</w:t>
      </w:r>
      <w:r>
        <w:rPr>
          <w:sz w:val="28"/>
          <w:szCs w:val="28"/>
        </w:rPr>
        <w:t xml:space="preserve"> </w:t>
      </w:r>
      <w:r w:rsidRPr="001456FE">
        <w:rPr>
          <w:sz w:val="28"/>
          <w:szCs w:val="28"/>
        </w:rPr>
        <w:t>отбирают без выбора 50 целых зерен основной культуры и раскалывают их</w:t>
      </w:r>
      <w:r>
        <w:rPr>
          <w:sz w:val="28"/>
          <w:szCs w:val="28"/>
        </w:rPr>
        <w:t xml:space="preserve"> </w:t>
      </w:r>
      <w:r w:rsidRPr="001456FE">
        <w:rPr>
          <w:sz w:val="28"/>
          <w:szCs w:val="28"/>
        </w:rPr>
        <w:t>вдоль бороздки перочинным ножом или ланцетом. Расколотые зерна рассматривают под лупой для обнаружения куколок, личинок, молодых жуков. Количество зараженных зерен выражают в процентах по отношению к 50 зернам.</w:t>
      </w:r>
      <w:r>
        <w:rPr>
          <w:sz w:val="28"/>
          <w:szCs w:val="28"/>
        </w:rPr>
        <w:t xml:space="preserve"> </w:t>
      </w:r>
    </w:p>
    <w:p w14:paraId="2B31DBBF" w14:textId="696A28DF" w:rsidR="001456FE" w:rsidRDefault="001456FE" w:rsidP="001456FE">
      <w:pPr>
        <w:ind w:firstLine="709"/>
        <w:jc w:val="both"/>
        <w:rPr>
          <w:sz w:val="28"/>
          <w:szCs w:val="28"/>
        </w:rPr>
      </w:pPr>
      <w:r w:rsidRPr="001456FE">
        <w:rPr>
          <w:sz w:val="28"/>
          <w:szCs w:val="28"/>
        </w:rPr>
        <w:t>Недостатком этого метода является невозможность обнаружения вредителей в стадии яйца. Указанный недостаток отсутствует при определении скрытой зараженности методом окрашивания пробочек.</w:t>
      </w:r>
    </w:p>
    <w:p w14:paraId="28AED47F" w14:textId="561ACBAD" w:rsidR="001456FE" w:rsidRDefault="001456FE" w:rsidP="001456FE">
      <w:pPr>
        <w:ind w:firstLine="709"/>
        <w:jc w:val="both"/>
        <w:rPr>
          <w:sz w:val="28"/>
          <w:szCs w:val="28"/>
        </w:rPr>
      </w:pPr>
    </w:p>
    <w:p w14:paraId="5B5B21D0" w14:textId="77777777" w:rsidR="00B70AE6" w:rsidRDefault="001456FE" w:rsidP="001456FE">
      <w:pPr>
        <w:ind w:firstLine="709"/>
        <w:jc w:val="both"/>
        <w:rPr>
          <w:sz w:val="28"/>
          <w:szCs w:val="28"/>
        </w:rPr>
      </w:pPr>
      <w:r w:rsidRPr="00B70AE6">
        <w:rPr>
          <w:b/>
          <w:bCs/>
          <w:sz w:val="28"/>
          <w:szCs w:val="28"/>
        </w:rPr>
        <w:t>Метод окрашивания пробочек марганцовокислым калием.</w:t>
      </w:r>
      <w:r w:rsidRPr="001456FE">
        <w:rPr>
          <w:sz w:val="28"/>
          <w:szCs w:val="28"/>
        </w:rPr>
        <w:t xml:space="preserve"> </w:t>
      </w:r>
    </w:p>
    <w:p w14:paraId="5D0486E2" w14:textId="4D46370D" w:rsidR="001456FE" w:rsidRDefault="001456FE" w:rsidP="00B70AE6">
      <w:pPr>
        <w:ind w:firstLine="709"/>
        <w:jc w:val="both"/>
        <w:rPr>
          <w:sz w:val="28"/>
          <w:szCs w:val="28"/>
        </w:rPr>
      </w:pPr>
      <w:r w:rsidRPr="001456FE">
        <w:rPr>
          <w:sz w:val="28"/>
          <w:szCs w:val="28"/>
        </w:rPr>
        <w:t>Цикл развития долгоносиков от яйца до взрослого жука протекает внутри зерна, поэтому</w:t>
      </w:r>
      <w:r w:rsidR="00B70AE6">
        <w:rPr>
          <w:sz w:val="28"/>
          <w:szCs w:val="28"/>
        </w:rPr>
        <w:t xml:space="preserve"> </w:t>
      </w:r>
      <w:r w:rsidRPr="001456FE">
        <w:rPr>
          <w:sz w:val="28"/>
          <w:szCs w:val="28"/>
        </w:rPr>
        <w:t>вредители заражают зерно в скрытой форме. При этой форме зараженности</w:t>
      </w:r>
      <w:r w:rsidR="00B70AE6">
        <w:rPr>
          <w:sz w:val="28"/>
          <w:szCs w:val="28"/>
        </w:rPr>
        <w:t xml:space="preserve"> </w:t>
      </w:r>
      <w:r w:rsidRPr="001456FE">
        <w:rPr>
          <w:sz w:val="28"/>
          <w:szCs w:val="28"/>
        </w:rPr>
        <w:t>внутри зерна могут находиться долгоносики во всех стадиях развития (яйцо,</w:t>
      </w:r>
      <w:r w:rsidR="00B70AE6">
        <w:rPr>
          <w:sz w:val="28"/>
          <w:szCs w:val="28"/>
        </w:rPr>
        <w:t xml:space="preserve"> </w:t>
      </w:r>
      <w:r w:rsidRPr="001456FE">
        <w:rPr>
          <w:sz w:val="28"/>
          <w:szCs w:val="28"/>
        </w:rPr>
        <w:t>личинка, куколка, молодые жуки).</w:t>
      </w:r>
      <w:r w:rsidR="00B70AE6">
        <w:rPr>
          <w:sz w:val="28"/>
          <w:szCs w:val="28"/>
        </w:rPr>
        <w:t xml:space="preserve"> </w:t>
      </w:r>
      <w:r w:rsidRPr="001456FE">
        <w:rPr>
          <w:sz w:val="28"/>
          <w:szCs w:val="28"/>
        </w:rPr>
        <w:t>Долгоносики откладывают яйца в просверленную ими в зерне ямочку и</w:t>
      </w:r>
      <w:r w:rsidR="00B70AE6">
        <w:rPr>
          <w:sz w:val="28"/>
          <w:szCs w:val="28"/>
        </w:rPr>
        <w:t xml:space="preserve"> </w:t>
      </w:r>
      <w:r w:rsidRPr="001456FE">
        <w:rPr>
          <w:sz w:val="28"/>
          <w:szCs w:val="28"/>
        </w:rPr>
        <w:t>закупоривают ее пробочкой, состоящей из выделяемой ими слизи и частиц выгрызенного зерна. Такая пробочка невидима без увеличения. На зернах пшеницы и ржи пробочки расположены обычно вблизи бороздки или у зародыша.</w:t>
      </w:r>
      <w:r w:rsidR="00B70AE6">
        <w:rPr>
          <w:sz w:val="28"/>
          <w:szCs w:val="28"/>
        </w:rPr>
        <w:t xml:space="preserve"> </w:t>
      </w:r>
      <w:r w:rsidR="00B70AE6" w:rsidRPr="00B70AE6">
        <w:rPr>
          <w:sz w:val="28"/>
          <w:szCs w:val="28"/>
        </w:rPr>
        <w:t>Принципом метода является искусственное увеличение пробочек и их окрашивание, после чего они становятся заметными.</w:t>
      </w:r>
    </w:p>
    <w:p w14:paraId="631F0A7A" w14:textId="59F75F2B" w:rsidR="00266D4D" w:rsidRDefault="00266D4D" w:rsidP="00266D4D">
      <w:pPr>
        <w:ind w:firstLine="709"/>
        <w:jc w:val="both"/>
        <w:rPr>
          <w:sz w:val="28"/>
          <w:szCs w:val="28"/>
        </w:rPr>
      </w:pPr>
    </w:p>
    <w:p w14:paraId="020ACAA5" w14:textId="730CBD22" w:rsidR="00B70AE6" w:rsidRDefault="00B70AE6" w:rsidP="00266D4D">
      <w:pPr>
        <w:ind w:firstLine="709"/>
        <w:jc w:val="both"/>
        <w:rPr>
          <w:sz w:val="28"/>
          <w:szCs w:val="28"/>
        </w:rPr>
      </w:pPr>
    </w:p>
    <w:p w14:paraId="4AC0AD1A" w14:textId="5CBD90A4" w:rsidR="00B70AE6" w:rsidRDefault="00B70AE6" w:rsidP="00266D4D">
      <w:pPr>
        <w:ind w:firstLine="709"/>
        <w:jc w:val="both"/>
        <w:rPr>
          <w:sz w:val="28"/>
          <w:szCs w:val="28"/>
        </w:rPr>
      </w:pPr>
    </w:p>
    <w:p w14:paraId="6F62C761" w14:textId="3B87D258" w:rsidR="00B70AE6" w:rsidRDefault="00B70AE6" w:rsidP="00266D4D">
      <w:pPr>
        <w:ind w:firstLine="709"/>
        <w:jc w:val="both"/>
        <w:rPr>
          <w:sz w:val="28"/>
          <w:szCs w:val="28"/>
        </w:rPr>
      </w:pPr>
    </w:p>
    <w:p w14:paraId="649D486B" w14:textId="00F01188" w:rsidR="00B70AE6" w:rsidRDefault="00B70AE6" w:rsidP="00266D4D">
      <w:pPr>
        <w:ind w:firstLine="709"/>
        <w:jc w:val="both"/>
        <w:rPr>
          <w:sz w:val="28"/>
          <w:szCs w:val="28"/>
        </w:rPr>
      </w:pPr>
    </w:p>
    <w:p w14:paraId="14DD4E06" w14:textId="77777777" w:rsidR="00B70AE6" w:rsidRDefault="00B70AE6" w:rsidP="00266D4D">
      <w:pPr>
        <w:ind w:firstLine="709"/>
        <w:jc w:val="both"/>
        <w:rPr>
          <w:sz w:val="28"/>
          <w:szCs w:val="28"/>
        </w:rPr>
      </w:pPr>
    </w:p>
    <w:p w14:paraId="0DDFB38A" w14:textId="77777777" w:rsidR="00B70AE6" w:rsidRDefault="00B70AE6" w:rsidP="00266D4D">
      <w:pPr>
        <w:ind w:firstLine="709"/>
        <w:jc w:val="both"/>
        <w:rPr>
          <w:sz w:val="28"/>
          <w:szCs w:val="28"/>
        </w:rPr>
      </w:pPr>
    </w:p>
    <w:p w14:paraId="4A17D495" w14:textId="0BF79C5F" w:rsidR="00266D4D" w:rsidRDefault="00266D4D" w:rsidP="00266D4D">
      <w:pPr>
        <w:ind w:firstLine="709"/>
        <w:jc w:val="both"/>
        <w:rPr>
          <w:b/>
          <w:bCs/>
          <w:sz w:val="28"/>
          <w:szCs w:val="28"/>
        </w:rPr>
      </w:pPr>
      <w:r w:rsidRPr="00266D4D">
        <w:rPr>
          <w:b/>
          <w:bCs/>
          <w:sz w:val="28"/>
          <w:szCs w:val="28"/>
        </w:rPr>
        <w:lastRenderedPageBreak/>
        <w:t xml:space="preserve">Практическая часть </w:t>
      </w:r>
    </w:p>
    <w:p w14:paraId="3536AC06" w14:textId="0D722EE9" w:rsidR="00266D4D" w:rsidRDefault="00266D4D" w:rsidP="00266D4D">
      <w:pPr>
        <w:ind w:firstLine="709"/>
        <w:jc w:val="both"/>
        <w:rPr>
          <w:b/>
          <w:bCs/>
          <w:sz w:val="28"/>
          <w:szCs w:val="28"/>
        </w:rPr>
      </w:pPr>
    </w:p>
    <w:p w14:paraId="707E541E" w14:textId="40A5601E" w:rsidR="00266D4D" w:rsidRDefault="00B70AE6" w:rsidP="00266D4D">
      <w:pPr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Определение степени зараженности зерновой массы</w:t>
      </w:r>
    </w:p>
    <w:p w14:paraId="23652E66" w14:textId="77777777" w:rsidR="0058348A" w:rsidRDefault="0058348A" w:rsidP="00266D4D">
      <w:pPr>
        <w:ind w:firstLine="709"/>
        <w:jc w:val="both"/>
        <w:rPr>
          <w:b/>
          <w:bCs/>
          <w:sz w:val="28"/>
          <w:szCs w:val="28"/>
        </w:rPr>
      </w:pPr>
    </w:p>
    <w:p w14:paraId="1192507F" w14:textId="74B3D31A" w:rsidR="006F581E" w:rsidRDefault="00B70AE6" w:rsidP="00266D4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Методом окрашивания пробочек марганцовкой заражение выявлено не было. Окрашенных пробочек не замечено. </w:t>
      </w:r>
    </w:p>
    <w:p w14:paraId="2B4FE3DD" w14:textId="32E5726C" w:rsidR="006F581E" w:rsidRDefault="006F581E" w:rsidP="00266D4D">
      <w:pPr>
        <w:ind w:firstLine="709"/>
        <w:jc w:val="both"/>
        <w:rPr>
          <w:sz w:val="28"/>
          <w:szCs w:val="28"/>
        </w:rPr>
      </w:pPr>
    </w:p>
    <w:p w14:paraId="45262F28" w14:textId="77777777" w:rsidR="002364AE" w:rsidRDefault="002364AE" w:rsidP="00266D4D">
      <w:pPr>
        <w:ind w:firstLine="709"/>
        <w:jc w:val="both"/>
      </w:pPr>
    </w:p>
    <w:p w14:paraId="27636A9C" w14:textId="7ADEFB1D" w:rsidR="006F581E" w:rsidRDefault="00B70AE6" w:rsidP="00266D4D">
      <w:pPr>
        <w:ind w:firstLine="709"/>
        <w:jc w:val="both"/>
        <w:rPr>
          <w:sz w:val="28"/>
          <w:szCs w:val="28"/>
        </w:rPr>
      </w:pPr>
      <w:r w:rsidRPr="00B70AE6">
        <w:drawing>
          <wp:inline distT="0" distB="0" distL="0" distR="0" wp14:anchorId="57548A5C" wp14:editId="2346A6CA">
            <wp:extent cx="4091555" cy="5473700"/>
            <wp:effectExtent l="0" t="5397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096355" cy="5480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73026" w14:textId="14FEEC10" w:rsidR="006F581E" w:rsidRDefault="006F581E" w:rsidP="00266D4D">
      <w:pPr>
        <w:ind w:firstLine="709"/>
        <w:jc w:val="both"/>
        <w:rPr>
          <w:sz w:val="28"/>
          <w:szCs w:val="28"/>
        </w:rPr>
      </w:pPr>
    </w:p>
    <w:p w14:paraId="12B2D584" w14:textId="596ADAE9" w:rsidR="006F581E" w:rsidRDefault="00B70AE6" w:rsidP="00266D4D">
      <w:pPr>
        <w:ind w:firstLine="709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Рисунок 5.1 – Метод окрашивания пробочек марганцовкой.  </w:t>
      </w:r>
    </w:p>
    <w:p w14:paraId="695BA15E" w14:textId="7B4A8F3A" w:rsidR="00D50AE6" w:rsidRDefault="00D50AE6" w:rsidP="00266D4D">
      <w:pPr>
        <w:ind w:firstLine="709"/>
        <w:jc w:val="both"/>
        <w:rPr>
          <w:sz w:val="28"/>
          <w:szCs w:val="28"/>
          <w:lang w:val="en-US"/>
        </w:rPr>
      </w:pPr>
    </w:p>
    <w:p w14:paraId="76659C7A" w14:textId="7864FF73" w:rsidR="00D50AE6" w:rsidRDefault="00D50AE6" w:rsidP="00266D4D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Методом раскалывания зерна заражение обнаружено не было.</w:t>
      </w:r>
    </w:p>
    <w:p w14:paraId="55A8E6B3" w14:textId="041EB4C9" w:rsidR="00D50AE6" w:rsidRPr="00D50AE6" w:rsidRDefault="00D50AE6" w:rsidP="00266D4D">
      <w:pPr>
        <w:ind w:firstLine="709"/>
        <w:jc w:val="both"/>
        <w:rPr>
          <w:sz w:val="28"/>
          <w:szCs w:val="28"/>
        </w:rPr>
      </w:pPr>
      <w:r w:rsidRPr="00D50AE6">
        <w:drawing>
          <wp:anchor distT="0" distB="0" distL="114300" distR="114300" simplePos="0" relativeHeight="251658240" behindDoc="1" locked="0" layoutInCell="1" allowOverlap="1" wp14:anchorId="5974468D" wp14:editId="346EB6B4">
            <wp:simplePos x="0" y="0"/>
            <wp:positionH relativeFrom="column">
              <wp:posOffset>1880235</wp:posOffset>
            </wp:positionH>
            <wp:positionV relativeFrom="paragraph">
              <wp:posOffset>46990</wp:posOffset>
            </wp:positionV>
            <wp:extent cx="2667000" cy="1600200"/>
            <wp:effectExtent l="0" t="0" r="0" b="0"/>
            <wp:wrapTight wrapText="bothSides">
              <wp:wrapPolygon edited="0">
                <wp:start x="0" y="0"/>
                <wp:lineTo x="0" y="21343"/>
                <wp:lineTo x="21446" y="21343"/>
                <wp:lineTo x="2144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7077" t="23034" r="26886" b="23959"/>
                    <a:stretch/>
                  </pic:blipFill>
                  <pic:spPr bwMode="auto">
                    <a:xfrm>
                      <a:off x="0" y="0"/>
                      <a:ext cx="2667000" cy="1600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41B059" w14:textId="24F75FA8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7C330A48" w14:textId="32C1BA86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239FF234" w14:textId="515FD29C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196E4517" w14:textId="695A37DA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3177B644" w14:textId="5FE038AA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606C4D43" w14:textId="16F977A0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7679CFBB" w14:textId="35EAEBD7" w:rsidR="002364AE" w:rsidRDefault="002364AE" w:rsidP="00266D4D">
      <w:pPr>
        <w:ind w:firstLine="709"/>
        <w:jc w:val="both"/>
        <w:rPr>
          <w:sz w:val="28"/>
          <w:szCs w:val="28"/>
        </w:rPr>
      </w:pPr>
    </w:p>
    <w:p w14:paraId="25EBBD3B" w14:textId="2B5ABDB2" w:rsidR="00D50AE6" w:rsidRDefault="00D50AE6" w:rsidP="00D50AE6">
      <w:pPr>
        <w:tabs>
          <w:tab w:val="left" w:pos="817"/>
          <w:tab w:val="left" w:pos="1703"/>
        </w:tabs>
        <w:rPr>
          <w:sz w:val="28"/>
          <w:szCs w:val="28"/>
        </w:rPr>
      </w:pPr>
    </w:p>
    <w:p w14:paraId="38E7A605" w14:textId="6DDC3D80" w:rsidR="00D50AE6" w:rsidRDefault="00D50AE6" w:rsidP="00D50AE6">
      <w:pPr>
        <w:tabs>
          <w:tab w:val="left" w:pos="1275"/>
        </w:tabs>
        <w:ind w:firstLine="708"/>
        <w:rPr>
          <w:sz w:val="28"/>
          <w:szCs w:val="28"/>
        </w:rPr>
      </w:pPr>
      <w:r>
        <w:rPr>
          <w:sz w:val="28"/>
          <w:szCs w:val="28"/>
        </w:rPr>
        <w:t xml:space="preserve">Рисунок 5.2 – Метод раскалывания зерна. </w:t>
      </w:r>
    </w:p>
    <w:p w14:paraId="134F8AC0" w14:textId="1FCB201A" w:rsidR="00D50AE6" w:rsidRDefault="00D50AE6" w:rsidP="00D50AE6">
      <w:pPr>
        <w:tabs>
          <w:tab w:val="left" w:pos="1275"/>
        </w:tabs>
        <w:ind w:firstLine="708"/>
        <w:rPr>
          <w:sz w:val="28"/>
          <w:szCs w:val="28"/>
        </w:rPr>
      </w:pPr>
    </w:p>
    <w:p w14:paraId="789A3B70" w14:textId="4876A852" w:rsidR="00D50AE6" w:rsidRPr="002364AE" w:rsidRDefault="00D50AE6" w:rsidP="00D50AE6">
      <w:pPr>
        <w:tabs>
          <w:tab w:val="left" w:pos="1275"/>
        </w:tabs>
        <w:ind w:firstLine="708"/>
        <w:rPr>
          <w:sz w:val="28"/>
          <w:szCs w:val="28"/>
        </w:rPr>
      </w:pPr>
    </w:p>
    <w:p w14:paraId="5DEB5EC8" w14:textId="77777777" w:rsidR="00D50AE6" w:rsidRDefault="00D50AE6" w:rsidP="00E91824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0B194A09" w14:textId="77777777" w:rsidR="00D50AE6" w:rsidRDefault="00D50AE6" w:rsidP="00E91824">
      <w:pPr>
        <w:tabs>
          <w:tab w:val="left" w:pos="1275"/>
        </w:tabs>
        <w:ind w:firstLine="709"/>
        <w:rPr>
          <w:sz w:val="28"/>
          <w:szCs w:val="28"/>
        </w:rPr>
      </w:pPr>
      <w:r w:rsidRPr="00D50AE6">
        <w:rPr>
          <w:sz w:val="28"/>
          <w:szCs w:val="28"/>
        </w:rPr>
        <w:t>После просеивани</w:t>
      </w:r>
      <w:r>
        <w:rPr>
          <w:sz w:val="28"/>
          <w:szCs w:val="28"/>
        </w:rPr>
        <w:t>и</w:t>
      </w:r>
      <w:r w:rsidRPr="00D50AE6">
        <w:rPr>
          <w:sz w:val="28"/>
          <w:szCs w:val="28"/>
        </w:rPr>
        <w:t xml:space="preserve"> зерна было найдено 7 жуков</w:t>
      </w:r>
      <w:r>
        <w:rPr>
          <w:sz w:val="28"/>
          <w:szCs w:val="28"/>
        </w:rPr>
        <w:t>.</w:t>
      </w:r>
    </w:p>
    <w:p w14:paraId="1F2F740D" w14:textId="77777777" w:rsidR="00D50AE6" w:rsidRDefault="00D50AE6" w:rsidP="00E91824">
      <w:pPr>
        <w:tabs>
          <w:tab w:val="left" w:pos="1275"/>
        </w:tabs>
        <w:ind w:firstLine="709"/>
        <w:rPr>
          <w:sz w:val="28"/>
          <w:szCs w:val="28"/>
        </w:rPr>
      </w:pPr>
    </w:p>
    <w:p w14:paraId="789FB6B8" w14:textId="7F27F152" w:rsidR="00D50AE6" w:rsidRDefault="00D50AE6" w:rsidP="00E91824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  <w:r w:rsidRPr="00D50AE6">
        <w:rPr>
          <w:b/>
          <w:bCs/>
          <w:sz w:val="28"/>
          <w:szCs w:val="28"/>
        </w:rPr>
        <w:t xml:space="preserve">Определение зараженности муки </w:t>
      </w:r>
    </w:p>
    <w:p w14:paraId="3A61DCB0" w14:textId="77777777" w:rsidR="00D50AE6" w:rsidRPr="00D50AE6" w:rsidRDefault="00D50AE6" w:rsidP="00E91824">
      <w:pPr>
        <w:tabs>
          <w:tab w:val="left" w:pos="1275"/>
        </w:tabs>
        <w:ind w:firstLine="709"/>
        <w:rPr>
          <w:sz w:val="28"/>
          <w:szCs w:val="28"/>
        </w:rPr>
      </w:pPr>
    </w:p>
    <w:p w14:paraId="67C96673" w14:textId="16E57E8E" w:rsidR="00D50AE6" w:rsidRDefault="00D50AE6" w:rsidP="00E91824">
      <w:pPr>
        <w:tabs>
          <w:tab w:val="left" w:pos="1275"/>
        </w:tabs>
        <w:ind w:firstLine="709"/>
        <w:rPr>
          <w:sz w:val="28"/>
          <w:szCs w:val="28"/>
        </w:rPr>
      </w:pPr>
      <w:r w:rsidRPr="00D50AE6">
        <w:rPr>
          <w:sz w:val="28"/>
          <w:szCs w:val="28"/>
        </w:rPr>
        <w:t>В 1 кг муки обнаружено 40 долгоносиков. Согласно методическим указаниям, засоренность муки равна 3 степени</w:t>
      </w:r>
      <w:r>
        <w:rPr>
          <w:sz w:val="28"/>
          <w:szCs w:val="28"/>
        </w:rPr>
        <w:t>.</w:t>
      </w:r>
    </w:p>
    <w:p w14:paraId="7D34D870" w14:textId="06D99E34" w:rsidR="00D50AE6" w:rsidRDefault="00D50AE6" w:rsidP="00E91824">
      <w:pPr>
        <w:tabs>
          <w:tab w:val="left" w:pos="1275"/>
        </w:tabs>
        <w:ind w:firstLine="709"/>
        <w:rPr>
          <w:sz w:val="28"/>
          <w:szCs w:val="28"/>
        </w:rPr>
      </w:pPr>
    </w:p>
    <w:p w14:paraId="6596F526" w14:textId="177CBD83" w:rsidR="009F73BA" w:rsidRDefault="009F73BA" w:rsidP="00E91824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  <w:r w:rsidRPr="009F73BA">
        <w:rPr>
          <w:b/>
          <w:bCs/>
          <w:sz w:val="28"/>
          <w:szCs w:val="28"/>
        </w:rPr>
        <w:t>Определение засоренности крупы</w:t>
      </w:r>
    </w:p>
    <w:p w14:paraId="277F185E" w14:textId="77777777" w:rsidR="009F73BA" w:rsidRPr="009F73BA" w:rsidRDefault="009F73BA" w:rsidP="00E91824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70B96230" w14:textId="68476F11" w:rsidR="009F73BA" w:rsidRDefault="009F73BA" w:rsidP="00E91824">
      <w:pPr>
        <w:tabs>
          <w:tab w:val="left" w:pos="1275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В 1кг крупы было найдено 469 </w:t>
      </w:r>
      <w:proofErr w:type="spellStart"/>
      <w:r>
        <w:rPr>
          <w:sz w:val="28"/>
          <w:szCs w:val="28"/>
        </w:rPr>
        <w:t>шт</w:t>
      </w:r>
      <w:proofErr w:type="spellEnd"/>
      <w:r>
        <w:rPr>
          <w:sz w:val="28"/>
          <w:szCs w:val="28"/>
        </w:rPr>
        <w:t xml:space="preserve"> жуков и гусениц. Крупа имеет 3 степень зараженности. </w:t>
      </w:r>
    </w:p>
    <w:p w14:paraId="62EE5AD0" w14:textId="32CDA664" w:rsidR="009F73BA" w:rsidRDefault="009F73BA" w:rsidP="00E91824">
      <w:pPr>
        <w:tabs>
          <w:tab w:val="left" w:pos="1275"/>
        </w:tabs>
        <w:ind w:firstLine="709"/>
        <w:rPr>
          <w:sz w:val="28"/>
          <w:szCs w:val="28"/>
        </w:rPr>
      </w:pPr>
    </w:p>
    <w:p w14:paraId="16752512" w14:textId="77777777" w:rsidR="009F73BA" w:rsidRPr="00D50AE6" w:rsidRDefault="009F73BA" w:rsidP="00E91824">
      <w:pPr>
        <w:tabs>
          <w:tab w:val="left" w:pos="1275"/>
        </w:tabs>
        <w:ind w:firstLine="709"/>
        <w:rPr>
          <w:sz w:val="28"/>
          <w:szCs w:val="28"/>
        </w:rPr>
      </w:pPr>
    </w:p>
    <w:p w14:paraId="3056C4D8" w14:textId="77777777" w:rsidR="009F73BA" w:rsidRDefault="00E91824" w:rsidP="00E91824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  <w:r w:rsidRPr="00E91824">
        <w:rPr>
          <w:b/>
          <w:bCs/>
          <w:sz w:val="28"/>
          <w:szCs w:val="28"/>
        </w:rPr>
        <w:t>Вывод</w:t>
      </w:r>
    </w:p>
    <w:p w14:paraId="7061DC17" w14:textId="77777777" w:rsidR="009F73BA" w:rsidRDefault="009F73BA" w:rsidP="00E91824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01F01E33" w14:textId="77777777" w:rsidR="009F73BA" w:rsidRDefault="009F73BA" w:rsidP="00E91824">
      <w:pPr>
        <w:tabs>
          <w:tab w:val="left" w:pos="1275"/>
        </w:tabs>
        <w:ind w:firstLine="709"/>
        <w:rPr>
          <w:b/>
          <w:bCs/>
          <w:sz w:val="28"/>
          <w:szCs w:val="28"/>
        </w:rPr>
      </w:pPr>
    </w:p>
    <w:p w14:paraId="7987445C" w14:textId="49D95CE5" w:rsidR="00402541" w:rsidRPr="009F73BA" w:rsidRDefault="009F73BA" w:rsidP="00E91824">
      <w:pPr>
        <w:tabs>
          <w:tab w:val="left" w:pos="1275"/>
        </w:tabs>
        <w:ind w:firstLine="709"/>
        <w:rPr>
          <w:sz w:val="28"/>
          <w:szCs w:val="28"/>
        </w:rPr>
      </w:pPr>
      <w:r w:rsidRPr="009F73BA">
        <w:rPr>
          <w:sz w:val="28"/>
          <w:szCs w:val="28"/>
        </w:rPr>
        <w:t xml:space="preserve">В ходе лабораторной работы научились применять различные методы для определения зараженности муки, крупы и зерна. Выяснили, что мука и крупа имеют 3 степень зараженности, в то время как зерно – 1 степень. </w:t>
      </w:r>
      <w:r w:rsidR="00E91824" w:rsidRPr="009F73BA">
        <w:rPr>
          <w:sz w:val="28"/>
          <w:szCs w:val="28"/>
        </w:rPr>
        <w:br w:type="textWrapping" w:clear="all"/>
      </w:r>
    </w:p>
    <w:p w14:paraId="722114AA" w14:textId="5D66574E" w:rsidR="00402541" w:rsidRDefault="00402541" w:rsidP="00402541">
      <w:pPr>
        <w:tabs>
          <w:tab w:val="left" w:pos="817"/>
          <w:tab w:val="left" w:pos="1703"/>
        </w:tabs>
        <w:ind w:firstLine="709"/>
        <w:rPr>
          <w:sz w:val="28"/>
          <w:szCs w:val="28"/>
        </w:rPr>
      </w:pPr>
    </w:p>
    <w:p w14:paraId="3F3973B5" w14:textId="45D29021" w:rsidR="00402541" w:rsidRPr="004A1A03" w:rsidRDefault="00402541" w:rsidP="006F581E">
      <w:pPr>
        <w:tabs>
          <w:tab w:val="left" w:pos="817"/>
          <w:tab w:val="left" w:pos="1703"/>
        </w:tabs>
        <w:rPr>
          <w:b/>
          <w:bCs/>
          <w:sz w:val="28"/>
          <w:szCs w:val="28"/>
        </w:rPr>
      </w:pPr>
    </w:p>
    <w:sectPr w:rsidR="00402541" w:rsidRPr="004A1A03" w:rsidSect="003C3390">
      <w:headerReference w:type="default" r:id="rId9"/>
      <w:footerReference w:type="default" r:id="rId10"/>
      <w:pgSz w:w="11906" w:h="16838"/>
      <w:pgMar w:top="1134" w:right="707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82E97F" w14:textId="77777777" w:rsidR="005A0D66" w:rsidRDefault="005A0D66" w:rsidP="00AE1DBC">
      <w:r>
        <w:separator/>
      </w:r>
    </w:p>
  </w:endnote>
  <w:endnote w:type="continuationSeparator" w:id="0">
    <w:p w14:paraId="50F1FFDC" w14:textId="77777777" w:rsidR="005A0D66" w:rsidRDefault="005A0D66" w:rsidP="00AE1D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OST type B">
    <w:altName w:val="Calibri"/>
    <w:charset w:val="CC"/>
    <w:family w:val="swiss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D36299" w14:textId="77777777" w:rsidR="003C3390" w:rsidRPr="00FA16E1" w:rsidRDefault="003C3390" w:rsidP="00B00F8B">
    <w:pPr>
      <w:contextualSpacing/>
      <w:jc w:val="center"/>
      <w:rPr>
        <w:sz w:val="28"/>
        <w:szCs w:val="28"/>
      </w:rPr>
    </w:pPr>
  </w:p>
  <w:p w14:paraId="037A8C2C" w14:textId="77777777" w:rsidR="003C3390" w:rsidRDefault="003C339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008223" w14:textId="77777777" w:rsidR="005A0D66" w:rsidRDefault="005A0D66" w:rsidP="00AE1DBC">
      <w:r>
        <w:separator/>
      </w:r>
    </w:p>
  </w:footnote>
  <w:footnote w:type="continuationSeparator" w:id="0">
    <w:p w14:paraId="7546B590" w14:textId="77777777" w:rsidR="005A0D66" w:rsidRDefault="005A0D66" w:rsidP="00AE1D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B3A4A1" w14:textId="77777777" w:rsidR="003C3390" w:rsidRDefault="003C3390">
    <w:pPr>
      <w:pStyle w:val="a4"/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251659776" behindDoc="0" locked="0" layoutInCell="1" allowOverlap="1" wp14:anchorId="30500C40" wp14:editId="09F2D2CA">
              <wp:simplePos x="0" y="0"/>
              <wp:positionH relativeFrom="column">
                <wp:posOffset>-62392</wp:posOffset>
              </wp:positionH>
              <wp:positionV relativeFrom="paragraph">
                <wp:posOffset>-241300</wp:posOffset>
              </wp:positionV>
              <wp:extent cx="6663690" cy="10285095"/>
              <wp:effectExtent l="0" t="0" r="22860" b="20955"/>
              <wp:wrapNone/>
              <wp:docPr id="153" name="Группа 1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63690" cy="10285095"/>
                        <a:chOff x="1118" y="300"/>
                        <a:chExt cx="10494" cy="16146"/>
                      </a:xfrm>
                    </wpg:grpSpPr>
                    <wps:wsp>
                      <wps:cNvPr id="154" name="Freeform 2"/>
                      <wps:cNvSpPr>
                        <a:spLocks noChangeAspect="1"/>
                      </wps:cNvSpPr>
                      <wps:spPr bwMode="auto">
                        <a:xfrm>
                          <a:off x="11610" y="308"/>
                          <a:ext cx="2" cy="15834"/>
                        </a:xfrm>
                        <a:custGeom>
                          <a:avLst/>
                          <a:gdLst>
                            <a:gd name="T0" fmla="*/ 0 w 2"/>
                            <a:gd name="T1" fmla="*/ 0 h 15938"/>
                            <a:gd name="T2" fmla="*/ 2 w 2"/>
                            <a:gd name="T3" fmla="*/ 15834 h 15938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2" h="15938">
                              <a:moveTo>
                                <a:pt x="0" y="0"/>
                              </a:moveTo>
                              <a:lnTo>
                                <a:pt x="2" y="1593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714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none" w="sm" len="sm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5" name="Rectangle 3"/>
                      <wps:cNvSpPr>
                        <a:spLocks noChangeAspect="1" noChangeArrowheads="1"/>
                      </wps:cNvSpPr>
                      <wps:spPr bwMode="auto">
                        <a:xfrm>
                          <a:off x="11038" y="15602"/>
                          <a:ext cx="574" cy="386"/>
                        </a:xfrm>
                        <a:prstGeom prst="rect">
                          <a:avLst/>
                        </a:prstGeom>
                        <a:noFill/>
                        <a:ln w="1714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4A93842" w14:textId="77777777" w:rsidR="003C3390" w:rsidRDefault="003C3390" w:rsidP="003C3390">
                            <w:pPr>
                              <w:rPr>
                                <w:rFonts w:ascii="GOST type B" w:hAnsi="GOST type B"/>
                                <w:i/>
                                <w:spacing w:val="-2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GOST type B" w:hAnsi="GOST type B"/>
                                <w:i/>
                                <w:spacing w:val="-20"/>
                                <w:sz w:val="22"/>
                                <w:szCs w:val="22"/>
                              </w:rPr>
                              <w:t>Лист</w:t>
                            </w:r>
                          </w:p>
                          <w:p w14:paraId="0ADFFB98" w14:textId="77777777" w:rsidR="003C3390" w:rsidRPr="00E427F7" w:rsidRDefault="003C3390" w:rsidP="003C3390">
                            <w:pPr>
                              <w:rPr>
                                <w:rFonts w:ascii="GOST type B" w:hAnsi="GOST type B"/>
                                <w:i/>
                                <w:spacing w:val="-20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56" name="Freeform 4"/>
                      <wps:cNvSpPr>
                        <a:spLocks noChangeAspect="1"/>
                      </wps:cNvSpPr>
                      <wps:spPr bwMode="auto">
                        <a:xfrm>
                          <a:off x="1118" y="307"/>
                          <a:ext cx="10483" cy="2"/>
                        </a:xfrm>
                        <a:custGeom>
                          <a:avLst/>
                          <a:gdLst>
                            <a:gd name="T0" fmla="*/ 0 w 10483"/>
                            <a:gd name="T1" fmla="*/ 0 h 2"/>
                            <a:gd name="T2" fmla="*/ 10483 w 10483"/>
                            <a:gd name="T3" fmla="*/ 2 h 2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83" h="2">
                              <a:moveTo>
                                <a:pt x="0" y="0"/>
                              </a:moveTo>
                              <a:lnTo>
                                <a:pt x="10483" y="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714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none" w="sm" len="sm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7" name="Freeform 5"/>
                      <wps:cNvSpPr>
                        <a:spLocks noChangeAspect="1"/>
                      </wps:cNvSpPr>
                      <wps:spPr bwMode="auto">
                        <a:xfrm>
                          <a:off x="1118" y="300"/>
                          <a:ext cx="1" cy="16146"/>
                        </a:xfrm>
                        <a:custGeom>
                          <a:avLst/>
                          <a:gdLst>
                            <a:gd name="T0" fmla="*/ 0 w 1"/>
                            <a:gd name="T1" fmla="*/ 0 h 16104"/>
                            <a:gd name="T2" fmla="*/ 1 w 1"/>
                            <a:gd name="T3" fmla="*/ 16146 h 16104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" h="16104">
                              <a:moveTo>
                                <a:pt x="0" y="0"/>
                              </a:moveTo>
                              <a:lnTo>
                                <a:pt x="1" y="16104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714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none" w="sm" len="sm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58" name="Rectangle 6"/>
                      <wps:cNvSpPr>
                        <a:spLocks noChangeAspect="1" noChangeArrowheads="1"/>
                      </wps:cNvSpPr>
                      <wps:spPr bwMode="auto">
                        <a:xfrm>
                          <a:off x="11038" y="15988"/>
                          <a:ext cx="574" cy="45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714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8B353D" w14:textId="77777777" w:rsidR="003C3390" w:rsidRPr="004840D8" w:rsidRDefault="003C3390" w:rsidP="003C3390">
                            <w:pPr>
                              <w:widowControl w:val="0"/>
                              <w:jc w:val="center"/>
                              <w:rPr>
                                <w:rFonts w:ascii="GOST type B" w:hAnsi="GOST type B"/>
                                <w:i/>
                                <w:position w:val="-14"/>
                              </w:rPr>
                            </w:pPr>
                            <w:r w:rsidRPr="00306A8F">
                              <w:rPr>
                                <w:rFonts w:ascii="GOST type B" w:hAnsi="GOST type B"/>
                                <w:i/>
                                <w:position w:val="-14"/>
                              </w:rPr>
                              <w:fldChar w:fldCharType="begin"/>
                            </w:r>
                            <w:r w:rsidRPr="00306A8F">
                              <w:rPr>
                                <w:rFonts w:ascii="GOST type B" w:hAnsi="GOST type B"/>
                                <w:i/>
                                <w:position w:val="-14"/>
                              </w:rPr>
                              <w:instrText xml:space="preserve"> PAGE   \* MERGEFORMAT </w:instrText>
                            </w:r>
                            <w:r w:rsidRPr="00306A8F">
                              <w:rPr>
                                <w:rFonts w:ascii="GOST type B" w:hAnsi="GOST type B"/>
                                <w:i/>
                                <w:position w:val="-14"/>
                              </w:rPr>
                              <w:fldChar w:fldCharType="separate"/>
                            </w:r>
                            <w:r w:rsidR="00513C52">
                              <w:rPr>
                                <w:rFonts w:ascii="GOST type B" w:hAnsi="GOST type B"/>
                                <w:i/>
                                <w:noProof/>
                                <w:position w:val="-14"/>
                              </w:rPr>
                              <w:t>4</w:t>
                            </w:r>
                            <w:r w:rsidRPr="00306A8F">
                              <w:rPr>
                                <w:rFonts w:ascii="GOST type B" w:hAnsi="GOST type B"/>
                                <w:i/>
                                <w:position w:val="-1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36000" rIns="12700" bIns="12700" anchor="t" anchorCtr="0" upright="1">
                        <a:noAutofit/>
                      </wps:bodyPr>
                    </wps:wsp>
                    <wps:wsp>
                      <wps:cNvPr id="159" name="Freeform 7"/>
                      <wps:cNvSpPr>
                        <a:spLocks noChangeAspect="1"/>
                      </wps:cNvSpPr>
                      <wps:spPr bwMode="auto">
                        <a:xfrm>
                          <a:off x="1122" y="16440"/>
                          <a:ext cx="10485" cy="6"/>
                        </a:xfrm>
                        <a:custGeom>
                          <a:avLst/>
                          <a:gdLst>
                            <a:gd name="T0" fmla="*/ 0 w 10485"/>
                            <a:gd name="T1" fmla="*/ 6 h 6"/>
                            <a:gd name="T2" fmla="*/ 10485 w 10485"/>
                            <a:gd name="T3" fmla="*/ 0 h 6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10485" h="6">
                              <a:moveTo>
                                <a:pt x="0" y="6"/>
                              </a:moveTo>
                              <a:lnTo>
                                <a:pt x="10485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7145">
                          <a:solidFill>
                            <a:srgbClr val="000000"/>
                          </a:solidFill>
                          <a:round/>
                          <a:headEnd type="none" w="sm" len="sm"/>
                          <a:tailEnd type="none" w="sm" len="sm"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0500C40" id="Группа 153" o:spid="_x0000_s1026" style="position:absolute;margin-left:-4.9pt;margin-top:-19pt;width:524.7pt;height:809.85pt;z-index:251659776" coordorigin="1118,300" coordsize="10494,161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">
              <v:shape id="Freeform 2" o:spid="_x0000_s1027" style="position:absolute;left:11610;top:308;width:2;height:15834;visibility:visible;mso-wrap-style:square;v-text-anchor:top" coordsize="2,15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" path="m,l2,15938e" strokeweight="1.35pt">
                <v:stroke startarrowwidth="narrow" startarrowlength="short" endarrowwidth="narrow" endarrowlength="short"/>
                <v:path arrowok="t" o:connecttype="custom" o:connectlocs="0,0;2,15731" o:connectangles="0,0"/>
                <o:lock v:ext="edit" aspectratio="t"/>
              </v:shape>
              <v:rect id="Rectangle 3" o:spid="_x0000_s1028" style="position:absolute;left:11038;top:15602;width:574;height:3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" filled="f" strokeweight="1.35pt">
                <o:lock v:ext="edit" aspectratio="t"/>
                <v:textbox inset="1pt,1pt,1pt,1pt">
                  <w:txbxContent>
                    <w:p w14:paraId="24A93842" w14:textId="77777777" w:rsidR="003C3390" w:rsidRDefault="003C3390" w:rsidP="003C3390">
                      <w:pPr>
                        <w:rPr>
                          <w:rFonts w:ascii="GOST type B" w:hAnsi="GOST type B"/>
                          <w:i/>
                          <w:spacing w:val="-20"/>
                          <w:sz w:val="22"/>
                          <w:szCs w:val="22"/>
                        </w:rPr>
                      </w:pPr>
                      <w:r>
                        <w:rPr>
                          <w:rFonts w:ascii="GOST type B" w:hAnsi="GOST type B"/>
                          <w:i/>
                          <w:spacing w:val="-20"/>
                          <w:sz w:val="22"/>
                          <w:szCs w:val="22"/>
                        </w:rPr>
                        <w:t>Лист</w:t>
                      </w:r>
                    </w:p>
                    <w:p w14:paraId="0ADFFB98" w14:textId="77777777" w:rsidR="003C3390" w:rsidRPr="00E427F7" w:rsidRDefault="003C3390" w:rsidP="003C3390">
                      <w:pPr>
                        <w:rPr>
                          <w:rFonts w:ascii="GOST type B" w:hAnsi="GOST type B"/>
                          <w:i/>
                          <w:spacing w:val="-20"/>
                          <w:sz w:val="22"/>
                          <w:szCs w:val="22"/>
                        </w:rPr>
                      </w:pPr>
                    </w:p>
                  </w:txbxContent>
                </v:textbox>
              </v:rect>
              <v:shape id="Freeform 4" o:spid="_x0000_s1029" style="position:absolute;left:1118;top:307;width:10483;height:2;visibility:visible;mso-wrap-style:square;v-text-anchor:top" coordsize="10483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" path="m,l10483,2e" strokeweight="1.35pt">
                <v:stroke startarrowwidth="narrow" startarrowlength="short" endarrowwidth="narrow" endarrowlength="short"/>
                <v:path arrowok="t" o:connecttype="custom" o:connectlocs="0,0;10483,2" o:connectangles="0,0"/>
                <o:lock v:ext="edit" aspectratio="t"/>
              </v:shape>
              <v:shape id="Freeform 5" o:spid="_x0000_s1030" style="position:absolute;left:1118;top:300;width:1;height:16146;visibility:visible;mso-wrap-style:square;v-text-anchor:top" coordsize="1,16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" path="m,l1,16104e" strokeweight="1.35pt">
                <v:stroke startarrowwidth="narrow" startarrowlength="short" endarrowwidth="narrow" endarrowlength="short"/>
                <v:path arrowok="t" o:connecttype="custom" o:connectlocs="0,0;1,16188" o:connectangles="0,0"/>
                <o:lock v:ext="edit" aspectratio="t"/>
              </v:shape>
              <v:rect id="Rectangle 6" o:spid="_x0000_s1031" style="position:absolute;left:11038;top:15988;width:574;height:4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" strokeweight="1.35pt">
                <o:lock v:ext="edit" aspectratio="t"/>
                <v:textbox inset="1pt,1mm,1pt,1pt">
                  <w:txbxContent>
                    <w:p w14:paraId="678B353D" w14:textId="77777777" w:rsidR="003C3390" w:rsidRPr="004840D8" w:rsidRDefault="003C3390" w:rsidP="003C3390">
                      <w:pPr>
                        <w:widowControl w:val="0"/>
                        <w:jc w:val="center"/>
                        <w:rPr>
                          <w:rFonts w:ascii="GOST type B" w:hAnsi="GOST type B"/>
                          <w:i/>
                          <w:position w:val="-14"/>
                        </w:rPr>
                      </w:pPr>
                      <w:r w:rsidRPr="00306A8F">
                        <w:rPr>
                          <w:rFonts w:ascii="GOST type B" w:hAnsi="GOST type B"/>
                          <w:i/>
                          <w:position w:val="-14"/>
                        </w:rPr>
                        <w:fldChar w:fldCharType="begin"/>
                      </w:r>
                      <w:r w:rsidRPr="00306A8F">
                        <w:rPr>
                          <w:rFonts w:ascii="GOST type B" w:hAnsi="GOST type B"/>
                          <w:i/>
                          <w:position w:val="-14"/>
                        </w:rPr>
                        <w:instrText xml:space="preserve"> PAGE   \* MERGEFORMAT </w:instrText>
                      </w:r>
                      <w:r w:rsidRPr="00306A8F">
                        <w:rPr>
                          <w:rFonts w:ascii="GOST type B" w:hAnsi="GOST type B"/>
                          <w:i/>
                          <w:position w:val="-14"/>
                        </w:rPr>
                        <w:fldChar w:fldCharType="separate"/>
                      </w:r>
                      <w:r w:rsidR="00513C52">
                        <w:rPr>
                          <w:rFonts w:ascii="GOST type B" w:hAnsi="GOST type B"/>
                          <w:i/>
                          <w:noProof/>
                          <w:position w:val="-14"/>
                        </w:rPr>
                        <w:t>4</w:t>
                      </w:r>
                      <w:r w:rsidRPr="00306A8F">
                        <w:rPr>
                          <w:rFonts w:ascii="GOST type B" w:hAnsi="GOST type B"/>
                          <w:i/>
                          <w:position w:val="-14"/>
                        </w:rPr>
                        <w:fldChar w:fldCharType="end"/>
                      </w:r>
                    </w:p>
                  </w:txbxContent>
                </v:textbox>
              </v:rect>
              <v:shape id="Freeform 7" o:spid="_x0000_s1032" style="position:absolute;left:1122;top:16440;width:10485;height:6;visibility:visible;mso-wrap-style:square;v-text-anchor:top" coordsize="10485,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" path="m,6l10485,e" strokeweight="1.35pt">
                <v:stroke startarrowwidth="narrow" startarrowlength="short" endarrowwidth="narrow" endarrowlength="short"/>
                <v:path arrowok="t" o:connecttype="custom" o:connectlocs="0,6;10485,0" o:connectangles="0,0"/>
                <o:lock v:ext="edit" aspectratio="t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A05E3"/>
    <w:rsid w:val="00004238"/>
    <w:rsid w:val="00020FBB"/>
    <w:rsid w:val="000315A7"/>
    <w:rsid w:val="00036B73"/>
    <w:rsid w:val="000578A9"/>
    <w:rsid w:val="000625D3"/>
    <w:rsid w:val="00064B2C"/>
    <w:rsid w:val="00075EB9"/>
    <w:rsid w:val="00092284"/>
    <w:rsid w:val="000A3E40"/>
    <w:rsid w:val="000C1963"/>
    <w:rsid w:val="000E67EE"/>
    <w:rsid w:val="00101BB6"/>
    <w:rsid w:val="001118B5"/>
    <w:rsid w:val="00116413"/>
    <w:rsid w:val="00121681"/>
    <w:rsid w:val="00121696"/>
    <w:rsid w:val="00125272"/>
    <w:rsid w:val="001260CB"/>
    <w:rsid w:val="00130EF9"/>
    <w:rsid w:val="001456FE"/>
    <w:rsid w:val="00174EB3"/>
    <w:rsid w:val="001C3428"/>
    <w:rsid w:val="001D00E9"/>
    <w:rsid w:val="001D70D6"/>
    <w:rsid w:val="001E5526"/>
    <w:rsid w:val="001F1712"/>
    <w:rsid w:val="002107C0"/>
    <w:rsid w:val="002364AE"/>
    <w:rsid w:val="0023734A"/>
    <w:rsid w:val="00237BC2"/>
    <w:rsid w:val="00257756"/>
    <w:rsid w:val="00266D4D"/>
    <w:rsid w:val="00271707"/>
    <w:rsid w:val="00284E0F"/>
    <w:rsid w:val="00290E17"/>
    <w:rsid w:val="002C2D5B"/>
    <w:rsid w:val="002E043E"/>
    <w:rsid w:val="002E3853"/>
    <w:rsid w:val="002F4541"/>
    <w:rsid w:val="00305A43"/>
    <w:rsid w:val="003312FF"/>
    <w:rsid w:val="00377868"/>
    <w:rsid w:val="003939B1"/>
    <w:rsid w:val="003B2F5D"/>
    <w:rsid w:val="003B7A17"/>
    <w:rsid w:val="003C3390"/>
    <w:rsid w:val="004016DC"/>
    <w:rsid w:val="00402541"/>
    <w:rsid w:val="00405269"/>
    <w:rsid w:val="00413C33"/>
    <w:rsid w:val="00454EC5"/>
    <w:rsid w:val="00466255"/>
    <w:rsid w:val="004A1A03"/>
    <w:rsid w:val="004C5091"/>
    <w:rsid w:val="004E713B"/>
    <w:rsid w:val="004F166B"/>
    <w:rsid w:val="0050772D"/>
    <w:rsid w:val="00513C52"/>
    <w:rsid w:val="00572398"/>
    <w:rsid w:val="0058348A"/>
    <w:rsid w:val="005937A2"/>
    <w:rsid w:val="00594E92"/>
    <w:rsid w:val="005A0D66"/>
    <w:rsid w:val="005A79DF"/>
    <w:rsid w:val="005C515C"/>
    <w:rsid w:val="005D22EA"/>
    <w:rsid w:val="005E67F8"/>
    <w:rsid w:val="005E7881"/>
    <w:rsid w:val="005F1B7E"/>
    <w:rsid w:val="00620E70"/>
    <w:rsid w:val="006379AC"/>
    <w:rsid w:val="00643C6F"/>
    <w:rsid w:val="00660229"/>
    <w:rsid w:val="006C6345"/>
    <w:rsid w:val="006E77C0"/>
    <w:rsid w:val="006F5335"/>
    <w:rsid w:val="006F581E"/>
    <w:rsid w:val="007032CD"/>
    <w:rsid w:val="007045F9"/>
    <w:rsid w:val="00717F22"/>
    <w:rsid w:val="00731E57"/>
    <w:rsid w:val="00745753"/>
    <w:rsid w:val="00760C3E"/>
    <w:rsid w:val="007665BD"/>
    <w:rsid w:val="0077241D"/>
    <w:rsid w:val="007A6351"/>
    <w:rsid w:val="007B6AA2"/>
    <w:rsid w:val="007D24A8"/>
    <w:rsid w:val="007F02E0"/>
    <w:rsid w:val="007F0DCB"/>
    <w:rsid w:val="007F1CC9"/>
    <w:rsid w:val="007F34AF"/>
    <w:rsid w:val="00825E05"/>
    <w:rsid w:val="008501ED"/>
    <w:rsid w:val="00860323"/>
    <w:rsid w:val="00883BE8"/>
    <w:rsid w:val="0089002F"/>
    <w:rsid w:val="0089460E"/>
    <w:rsid w:val="008A27BE"/>
    <w:rsid w:val="008B2C97"/>
    <w:rsid w:val="008C7043"/>
    <w:rsid w:val="008D0BE1"/>
    <w:rsid w:val="008E75BE"/>
    <w:rsid w:val="00936CF8"/>
    <w:rsid w:val="009650EA"/>
    <w:rsid w:val="00986CCE"/>
    <w:rsid w:val="009A7C35"/>
    <w:rsid w:val="009B5190"/>
    <w:rsid w:val="009C71EA"/>
    <w:rsid w:val="009D0A4A"/>
    <w:rsid w:val="009F73BA"/>
    <w:rsid w:val="00A24473"/>
    <w:rsid w:val="00A340C4"/>
    <w:rsid w:val="00A62499"/>
    <w:rsid w:val="00A7117D"/>
    <w:rsid w:val="00A829F0"/>
    <w:rsid w:val="00A870D0"/>
    <w:rsid w:val="00AB005D"/>
    <w:rsid w:val="00AB5E41"/>
    <w:rsid w:val="00AB606C"/>
    <w:rsid w:val="00AC4F70"/>
    <w:rsid w:val="00AD3FE9"/>
    <w:rsid w:val="00AE1DBC"/>
    <w:rsid w:val="00B00F8B"/>
    <w:rsid w:val="00B170C3"/>
    <w:rsid w:val="00B35161"/>
    <w:rsid w:val="00B67819"/>
    <w:rsid w:val="00B70AE6"/>
    <w:rsid w:val="00B90F46"/>
    <w:rsid w:val="00BA5E99"/>
    <w:rsid w:val="00BD5D57"/>
    <w:rsid w:val="00C027AF"/>
    <w:rsid w:val="00C821FF"/>
    <w:rsid w:val="00C9347B"/>
    <w:rsid w:val="00CA05E3"/>
    <w:rsid w:val="00CA7CF6"/>
    <w:rsid w:val="00CC5617"/>
    <w:rsid w:val="00CD5729"/>
    <w:rsid w:val="00CD6BFD"/>
    <w:rsid w:val="00CF4605"/>
    <w:rsid w:val="00D02DB2"/>
    <w:rsid w:val="00D140A9"/>
    <w:rsid w:val="00D4700B"/>
    <w:rsid w:val="00D50848"/>
    <w:rsid w:val="00D50AE6"/>
    <w:rsid w:val="00DA5B7A"/>
    <w:rsid w:val="00DB7308"/>
    <w:rsid w:val="00DE51C1"/>
    <w:rsid w:val="00DE6CE5"/>
    <w:rsid w:val="00E04F90"/>
    <w:rsid w:val="00E23823"/>
    <w:rsid w:val="00E35DA7"/>
    <w:rsid w:val="00E37F73"/>
    <w:rsid w:val="00E711AB"/>
    <w:rsid w:val="00E91824"/>
    <w:rsid w:val="00E946FE"/>
    <w:rsid w:val="00EC2AB1"/>
    <w:rsid w:val="00ED2A1E"/>
    <w:rsid w:val="00EF2C8D"/>
    <w:rsid w:val="00F44104"/>
    <w:rsid w:val="00F445AA"/>
    <w:rsid w:val="00F61A9B"/>
    <w:rsid w:val="00F87027"/>
    <w:rsid w:val="00FA120D"/>
    <w:rsid w:val="00FA16E1"/>
    <w:rsid w:val="00FA2B5B"/>
    <w:rsid w:val="00FE3462"/>
    <w:rsid w:val="00FE63A8"/>
    <w:rsid w:val="00FF38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8A54398"/>
  <w15:docId w15:val="{37714028-ABD8-43A0-936D-24F181A41B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016DC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37786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rsid w:val="00AE1DBC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5">
    <w:name w:val="Верхний колонтитул Знак"/>
    <w:link w:val="a4"/>
    <w:uiPriority w:val="99"/>
    <w:locked/>
    <w:rsid w:val="00AE1DBC"/>
    <w:rPr>
      <w:rFonts w:cs="Times New Roman"/>
    </w:rPr>
  </w:style>
  <w:style w:type="paragraph" w:styleId="a6">
    <w:name w:val="footer"/>
    <w:basedOn w:val="a"/>
    <w:link w:val="a7"/>
    <w:uiPriority w:val="99"/>
    <w:rsid w:val="00AE1DBC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link w:val="a6"/>
    <w:uiPriority w:val="99"/>
    <w:locked/>
    <w:rsid w:val="00AE1DBC"/>
    <w:rPr>
      <w:rFonts w:cs="Times New Roman"/>
    </w:rPr>
  </w:style>
  <w:style w:type="character" w:styleId="a8">
    <w:name w:val="Placeholder Text"/>
    <w:uiPriority w:val="99"/>
    <w:semiHidden/>
    <w:rsid w:val="002E3853"/>
    <w:rPr>
      <w:rFonts w:cs="Times New Roman"/>
      <w:color w:val="808080"/>
    </w:rPr>
  </w:style>
  <w:style w:type="paragraph" w:styleId="a9">
    <w:name w:val="List Paragraph"/>
    <w:basedOn w:val="a"/>
    <w:uiPriority w:val="99"/>
    <w:qFormat/>
    <w:rsid w:val="0050772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a">
    <w:name w:val="Balloon Text"/>
    <w:basedOn w:val="a"/>
    <w:link w:val="ab"/>
    <w:uiPriority w:val="99"/>
    <w:semiHidden/>
    <w:rsid w:val="004016DC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semiHidden/>
    <w:locked/>
    <w:rsid w:val="004016DC"/>
    <w:rPr>
      <w:rFonts w:ascii="Tahoma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CA7CF6"/>
    <w:rPr>
      <w:color w:val="0000FF" w:themeColor="hyperlink"/>
      <w:u w:val="single"/>
    </w:rPr>
  </w:style>
  <w:style w:type="paragraph" w:styleId="ad">
    <w:name w:val="Normal (Web)"/>
    <w:basedOn w:val="a"/>
    <w:uiPriority w:val="99"/>
    <w:semiHidden/>
    <w:unhideWhenUsed/>
    <w:rsid w:val="00F445AA"/>
    <w:pPr>
      <w:spacing w:before="100" w:beforeAutospacing="1" w:after="100" w:afterAutospacing="1"/>
    </w:pPr>
  </w:style>
  <w:style w:type="character" w:styleId="ae">
    <w:name w:val="Strong"/>
    <w:basedOn w:val="a0"/>
    <w:uiPriority w:val="22"/>
    <w:qFormat/>
    <w:locked/>
    <w:rsid w:val="00F445A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0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25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7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49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11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87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0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C56692-C00C-4641-8D4F-BCE5138B49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4</Pages>
  <Words>774</Words>
  <Characters>4412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Российской Федерации</vt:lpstr>
    </vt:vector>
  </TitlesOfParts>
  <Company/>
  <LinksUpToDate>false</LinksUpToDate>
  <CharactersWithSpaces>5176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Российской Федерации</dc:title>
  <dc:subject/>
  <dc:creator>мвидео</dc:creator>
  <cp:keywords/>
  <dc:description/>
  <cp:lastModifiedBy>Лохонова Татьяна Сергеевна</cp:lastModifiedBy>
  <cp:revision>3</cp:revision>
  <cp:lastPrinted>2008-01-01T00:38:00Z</cp:lastPrinted>
  <dcterms:created xsi:type="dcterms:W3CDTF">2021-05-07T15:46:00Z</dcterms:created>
  <dcterms:modified xsi:type="dcterms:W3CDTF">2021-05-07T16:51:00Z</dcterms:modified>
</cp:coreProperties>
</file>